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b w:val="1"/>
          <w:sz w:val="40"/>
          <w:szCs w:val="40"/>
        </w:rPr>
      </w:pPr>
      <w:bookmarkStart w:colFirst="0" w:colLast="0" w:name="_lnhsst5k3qo3" w:id="0"/>
      <w:bookmarkEnd w:id="0"/>
      <w:r w:rsidDel="00000000" w:rsidR="00000000" w:rsidRPr="00000000">
        <w:rPr>
          <w:b w:val="1"/>
          <w:sz w:val="40"/>
          <w:szCs w:val="40"/>
          <w:rtl w:val="0"/>
        </w:rPr>
        <w:t xml:space="preserve">PRESS KIT LYNK GROUP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Questo documento fornisce informazioni ufficiali e verificate su LYNK GROUP S.R.L.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È pensato per giornalisti, editori e professionisti dei media. Per qualsiasi richiesta di interviste, approfondimenti o materiali aggiuntivi, vi preghiamo di utilizzare i contatti indicati alla fine del documento.</w:t>
      </w:r>
    </w:p>
    <w:p w:rsidR="00000000" w:rsidDel="00000000" w:rsidP="00000000" w:rsidRDefault="00000000" w:rsidRPr="00000000" w14:paraId="00000005">
      <w:pPr>
        <w:pStyle w:val="Heading1"/>
        <w:rPr>
          <w:sz w:val="32"/>
          <w:szCs w:val="32"/>
        </w:rPr>
      </w:pPr>
      <w:bookmarkStart w:colFirst="0" w:colLast="0" w:name="_55ppyx1agpgq" w:id="1"/>
      <w:bookmarkEnd w:id="1"/>
      <w:r w:rsidDel="00000000" w:rsidR="00000000" w:rsidRPr="00000000">
        <w:rPr>
          <w:sz w:val="32"/>
          <w:szCs w:val="32"/>
          <w:rtl w:val="0"/>
        </w:rPr>
        <w:t xml:space="preserve">Panoramica Aziendale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LYNK GROUP S.R.L. sviluppa soluzioni e software su misura altamente innovativi, combinando Intelligenza Artificiale, Machine Learning, IoT, Cloud Computing e Industria 5.0 per trasformare idee rivoluzionarie in realtà, automatizzando e ottimizzando i processi aziendali.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La nostra missione è trasformare idee complesse in sistemi intelligenti, scalabili e sostenibili, aiutando piccole e grandi aziende ad affrontare con successo la trasformazione digitale.</w:t>
      </w:r>
    </w:p>
    <w:p w:rsidR="00000000" w:rsidDel="00000000" w:rsidP="00000000" w:rsidRDefault="00000000" w:rsidRPr="00000000" w14:paraId="00000009">
      <w:pPr>
        <w:pStyle w:val="Heading1"/>
        <w:rPr>
          <w:sz w:val="32"/>
          <w:szCs w:val="32"/>
        </w:rPr>
      </w:pPr>
      <w:bookmarkStart w:colFirst="0" w:colLast="0" w:name="_6dzj3eak64xc" w:id="2"/>
      <w:bookmarkEnd w:id="2"/>
      <w:r w:rsidDel="00000000" w:rsidR="00000000" w:rsidRPr="00000000">
        <w:rPr>
          <w:sz w:val="32"/>
          <w:szCs w:val="32"/>
          <w:rtl w:val="0"/>
        </w:rPr>
        <w:t xml:space="preserve">Mission e Vision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Mission: </w:t>
      </w:r>
      <w:r w:rsidDel="00000000" w:rsidR="00000000" w:rsidRPr="00000000">
        <w:rPr>
          <w:rtl w:val="0"/>
        </w:rPr>
        <w:t xml:space="preserve">Crediamo in un futuro dove tecnologia e persone crescono insieme. La nostra missione è progettare soluzioni su misura che semplificano, automatizzano e potenziano il lavoro dei nostri clienti.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Vision: </w:t>
      </w:r>
      <w:r w:rsidDel="00000000" w:rsidR="00000000" w:rsidRPr="00000000">
        <w:rPr>
          <w:rtl w:val="0"/>
        </w:rPr>
        <w:t xml:space="preserve">Essere leader nell’innovazione tecnologica, trasformando idee in soluzioni concrete che migliorano business e qualità della vita, grazie a competenze specialistiche, ricerca continua e sostenibilità.</w:t>
      </w:r>
    </w:p>
    <w:p w:rsidR="00000000" w:rsidDel="00000000" w:rsidP="00000000" w:rsidRDefault="00000000" w:rsidRPr="00000000" w14:paraId="0000000D">
      <w:pPr>
        <w:pStyle w:val="Heading1"/>
        <w:rPr>
          <w:sz w:val="32"/>
          <w:szCs w:val="32"/>
        </w:rPr>
      </w:pPr>
      <w:bookmarkStart w:colFirst="0" w:colLast="0" w:name="_b3sr1caxurgv" w:id="3"/>
      <w:bookmarkEnd w:id="3"/>
      <w:r w:rsidDel="00000000" w:rsidR="00000000" w:rsidRPr="00000000">
        <w:rPr>
          <w:sz w:val="32"/>
          <w:szCs w:val="32"/>
          <w:rtl w:val="0"/>
        </w:rPr>
        <w:t xml:space="preserve">Scheda Informativa (Fact Sheet)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Nome:</w:t>
      </w:r>
      <w:r w:rsidDel="00000000" w:rsidR="00000000" w:rsidRPr="00000000">
        <w:rPr>
          <w:rtl w:val="0"/>
        </w:rPr>
        <w:t xml:space="preserve"> LYNK GROUP S.R.L.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Anno di Fondazione:</w:t>
      </w:r>
      <w:r w:rsidDel="00000000" w:rsidR="00000000" w:rsidRPr="00000000">
        <w:rPr>
          <w:rtl w:val="0"/>
        </w:rPr>
        <w:t xml:space="preserve"> 2020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Sede:</w:t>
      </w:r>
      <w:r w:rsidDel="00000000" w:rsidR="00000000" w:rsidRPr="00000000">
        <w:rPr>
          <w:rtl w:val="0"/>
        </w:rPr>
        <w:t xml:space="preserve"> Caselle Torinese (TO), Italia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Capitale Sociale:</w:t>
      </w:r>
      <w:r w:rsidDel="00000000" w:rsidR="00000000" w:rsidRPr="00000000">
        <w:rPr>
          <w:rtl w:val="0"/>
        </w:rPr>
        <w:t xml:space="preserve"> € 60.000,00 i.v.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Certificazioni:</w:t>
      </w:r>
      <w:r w:rsidDel="00000000" w:rsidR="00000000" w:rsidRPr="00000000">
        <w:rPr>
          <w:rtl w:val="0"/>
        </w:rPr>
        <w:t xml:space="preserve"> ISO 9001 (Settori IAF 33, 35, 37)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Sito Web:</w:t>
      </w:r>
      <w:r w:rsidDel="00000000" w:rsidR="00000000" w:rsidRPr="00000000">
        <w:rPr>
          <w:rtl w:val="0"/>
        </w:rPr>
        <w:t xml:space="preserve"> https://lynk.group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Email: </w:t>
      </w:r>
      <w:r w:rsidDel="00000000" w:rsidR="00000000" w:rsidRPr="00000000">
        <w:rPr>
          <w:rtl w:val="0"/>
        </w:rPr>
        <w:t xml:space="preserve">hello@lynk.group</w:t>
      </w:r>
    </w:p>
    <w:p w:rsidR="00000000" w:rsidDel="00000000" w:rsidP="00000000" w:rsidRDefault="00000000" w:rsidRPr="00000000" w14:paraId="00000015">
      <w:pPr>
        <w:pStyle w:val="Heading1"/>
        <w:rPr>
          <w:sz w:val="32"/>
          <w:szCs w:val="32"/>
        </w:rPr>
      </w:pPr>
      <w:bookmarkStart w:colFirst="0" w:colLast="0" w:name="_dn3tirro5pp4" w:id="4"/>
      <w:bookmarkEnd w:id="4"/>
      <w:r w:rsidDel="00000000" w:rsidR="00000000" w:rsidRPr="00000000">
        <w:rPr>
          <w:sz w:val="32"/>
          <w:szCs w:val="32"/>
          <w:rtl w:val="0"/>
        </w:rPr>
        <w:t xml:space="preserve">Storia e Fondatori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LYNK GROUP S.R.L. è stata fondata nel 2020 da Davide Tassone e Simone Baviero, entrambi Periti Industriali con una solida esperienza nei settori informatico, elettronico, industriale e delle telecomunicazioni. L'azienda nasce con l'obiettivo di unire innovazione tecnologica e concretezza, offrendo soluzioni digitali intelligenti, intuitive e orientate al risultato.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Con un impegno costante in ricerca e sviluppo, LYNK GROUP valorizza nuove idee per generare soluzioni strategiche a supporto del business. La struttura organizzativa solida e trasparente garantisce affidabilità a clienti, partner e fornitori.</w:t>
      </w:r>
    </w:p>
    <w:p w:rsidR="00000000" w:rsidDel="00000000" w:rsidP="00000000" w:rsidRDefault="00000000" w:rsidRPr="00000000" w14:paraId="00000018">
      <w:pPr>
        <w:pStyle w:val="Heading1"/>
        <w:rPr>
          <w:sz w:val="32"/>
          <w:szCs w:val="32"/>
        </w:rPr>
      </w:pPr>
      <w:bookmarkStart w:colFirst="0" w:colLast="0" w:name="_d75h7z78dizk" w:id="5"/>
      <w:bookmarkEnd w:id="5"/>
      <w:r w:rsidDel="00000000" w:rsidR="00000000" w:rsidRPr="00000000">
        <w:rPr>
          <w:sz w:val="32"/>
          <w:szCs w:val="32"/>
          <w:rtl w:val="0"/>
        </w:rPr>
        <w:t xml:space="preserve">Servizi Offerti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LYNK GROUP offre un portafoglio completo di servizi per accompagnare le aziende nel loro percorso di digitalizzazione: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Intelligenza Artificiale (AI): </w:t>
      </w:r>
      <w:r w:rsidDel="00000000" w:rsidR="00000000" w:rsidRPr="00000000">
        <w:rPr>
          <w:rtl w:val="0"/>
        </w:rPr>
        <w:t xml:space="preserve">Sviluppo di modelli predittivi, sistemi di visione artificiale e algoritmi di NLP per ottimizzare processi e supportare decisioni strategiche.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IoT e Industria 5.0:</w:t>
      </w:r>
      <w:r w:rsidDel="00000000" w:rsidR="00000000" w:rsidRPr="00000000">
        <w:rPr>
          <w:rtl w:val="0"/>
        </w:rPr>
        <w:t xml:space="preserve"> Creazione di dispositivi interconnessi per raccogliere e scambiare dati, aumentando l'efficienza e l'automazione.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Applicazioni Web e Mobile:</w:t>
      </w:r>
      <w:r w:rsidDel="00000000" w:rsidR="00000000" w:rsidRPr="00000000">
        <w:rPr>
          <w:rtl w:val="0"/>
        </w:rPr>
        <w:t xml:space="preserve"> Realizzazione di soluzioni cross-platform in cloud e app native per Android e iOS, progettate per offrire esperienze intuitive.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Siti Web:</w:t>
      </w:r>
      <w:r w:rsidDel="00000000" w:rsidR="00000000" w:rsidRPr="00000000">
        <w:rPr>
          <w:rtl w:val="0"/>
        </w:rPr>
        <w:t xml:space="preserve"> Progettazione di siti web su misura, gestiti, indicizzati e ottimizzati per ogni dispositivo.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Networking: </w:t>
      </w:r>
      <w:r w:rsidDel="00000000" w:rsidR="00000000" w:rsidRPr="00000000">
        <w:rPr>
          <w:rtl w:val="0"/>
        </w:rPr>
        <w:t xml:space="preserve">Progettazione, realizzazione e mantenimento di infrastrutture di rete e datacenter.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Consulenza e Formazione:</w:t>
      </w:r>
      <w:r w:rsidDel="00000000" w:rsidR="00000000" w:rsidRPr="00000000">
        <w:rPr>
          <w:rtl w:val="0"/>
        </w:rPr>
        <w:t xml:space="preserve"> Analisi a 360°, consulenza strategica e percorsi formativi su misura per accelerare le competenze digitali di professionisti e aziende.</w:t>
      </w:r>
    </w:p>
    <w:p w:rsidR="00000000" w:rsidDel="00000000" w:rsidP="00000000" w:rsidRDefault="00000000" w:rsidRPr="00000000" w14:paraId="00000020">
      <w:pPr>
        <w:pStyle w:val="Heading1"/>
        <w:rPr>
          <w:sz w:val="32"/>
          <w:szCs w:val="32"/>
        </w:rPr>
      </w:pPr>
      <w:bookmarkStart w:colFirst="0" w:colLast="0" w:name="_8uvamdh3u34z" w:id="6"/>
      <w:bookmarkEnd w:id="6"/>
      <w:r w:rsidDel="00000000" w:rsidR="00000000" w:rsidRPr="00000000">
        <w:rPr>
          <w:sz w:val="32"/>
          <w:szCs w:val="32"/>
          <w:rtl w:val="0"/>
        </w:rPr>
        <w:t xml:space="preserve">Tecnologie Proprietarie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L'impegno in R&amp;S ha portato allo sviluppo di hardware personalizzato per massimizzare le performance del software: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LYNK BOARD:</w:t>
      </w:r>
      <w:r w:rsidDel="00000000" w:rsidR="00000000" w:rsidRPr="00000000">
        <w:rPr>
          <w:rtl w:val="0"/>
        </w:rPr>
        <w:t xml:space="preserve"> Un dispositivo intelligente per connettere macchinari al cloud, abilitando funzionalità avanzate di AI, Machine Learning e analisi dei Big Data.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LYNK LIFT:</w:t>
      </w:r>
      <w:r w:rsidDel="00000000" w:rsidR="00000000" w:rsidRPr="00000000">
        <w:rPr>
          <w:rtl w:val="0"/>
        </w:rPr>
        <w:t xml:space="preserve"> Una soluzione basata su LYNK BOARD che trasforma gli ascensori in sistemi intelligenti e connessi, capaci di prevedere anomalie e comunicare in tempo reale.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LYNK ORBIT:</w:t>
      </w:r>
      <w:r w:rsidDel="00000000" w:rsidR="00000000" w:rsidRPr="00000000">
        <w:rPr>
          <w:rtl w:val="0"/>
        </w:rPr>
        <w:t xml:space="preserve"> Un dispositivo progettato per l'IoT in aree remote, grazie al supporto della connettività satellitare.</w:t>
      </w:r>
    </w:p>
    <w:p w:rsidR="00000000" w:rsidDel="00000000" w:rsidP="00000000" w:rsidRDefault="00000000" w:rsidRPr="00000000" w14:paraId="00000026">
      <w:pPr>
        <w:pStyle w:val="Heading1"/>
        <w:rPr>
          <w:sz w:val="32"/>
          <w:szCs w:val="32"/>
        </w:rPr>
      </w:pPr>
      <w:bookmarkStart w:colFirst="0" w:colLast="0" w:name="_d9l74xgq3qqz" w:id="7"/>
      <w:bookmarkEnd w:id="7"/>
      <w:r w:rsidDel="00000000" w:rsidR="00000000" w:rsidRPr="00000000">
        <w:rPr>
          <w:sz w:val="32"/>
          <w:szCs w:val="32"/>
          <w:rtl w:val="0"/>
        </w:rPr>
        <w:t xml:space="preserve">Valori Fondamentali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Eccellenza e Innovazione Continua:</w:t>
      </w:r>
      <w:r w:rsidDel="00000000" w:rsidR="00000000" w:rsidRPr="00000000">
        <w:rPr>
          <w:rtl w:val="0"/>
        </w:rPr>
        <w:t xml:space="preserve"> Superare i limiti e trasformare le sfide in opportunità, investendo costantemente in ricerca e sviluppo.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Etica e Sostenibilità:</w:t>
      </w:r>
      <w:r w:rsidDel="00000000" w:rsidR="00000000" w:rsidRPr="00000000">
        <w:rPr>
          <w:rtl w:val="0"/>
        </w:rPr>
        <w:t xml:space="preserve"> Creare soluzioni digitali guidate da principi etici, nel rispetto delle persone, della privacy e dell’ambiente. L'azienda utilizza il cloud computing per ridurre le emissioni di CO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e ottimizza il software per consumare meno risorse.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Qualità Certificata: </w:t>
      </w:r>
      <w:r w:rsidDel="00000000" w:rsidR="00000000" w:rsidRPr="00000000">
        <w:rPr>
          <w:rtl w:val="0"/>
        </w:rPr>
        <w:t xml:space="preserve">L'impegno per la qualità è attestato dalla certificazione ISO 9001 nei settori Tecnologia dell’informazione (IAF 33), Servizi (IAF 35) e Formazione (IAF 37).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rPr>
          <w:sz w:val="32"/>
          <w:szCs w:val="32"/>
        </w:rPr>
      </w:pPr>
      <w:bookmarkStart w:colFirst="0" w:colLast="0" w:name="_q0x53gp6vfm6" w:id="8"/>
      <w:bookmarkEnd w:id="8"/>
      <w:r w:rsidDel="00000000" w:rsidR="00000000" w:rsidRPr="00000000">
        <w:rPr>
          <w:sz w:val="32"/>
          <w:szCs w:val="32"/>
          <w:rtl w:val="0"/>
        </w:rPr>
        <w:t xml:space="preserve">Settori di Riferimento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LYNK GROUP sviluppa soluzioni per un'ampia gamma di settori, tra cui: Industria, Aerospaziale, Automotive, Sanità, Logistica e Trasporti, Telecomunicazioni, Pubblica Amministrazione, Energia e Sostenibilità, Vendita al Dettaglio, Intrattenimento e Giochi, Agricoltura, Finanziario e molti altri.</w:t>
      </w:r>
    </w:p>
    <w:p w:rsidR="00000000" w:rsidDel="00000000" w:rsidP="00000000" w:rsidRDefault="00000000" w:rsidRPr="00000000" w14:paraId="0000002D">
      <w:pPr>
        <w:pStyle w:val="Heading1"/>
        <w:rPr>
          <w:sz w:val="32"/>
          <w:szCs w:val="32"/>
        </w:rPr>
      </w:pPr>
      <w:bookmarkStart w:colFirst="0" w:colLast="0" w:name="_m4cwymqnbqx2" w:id="9"/>
      <w:bookmarkEnd w:id="9"/>
      <w:r w:rsidDel="00000000" w:rsidR="00000000" w:rsidRPr="00000000">
        <w:rPr>
          <w:sz w:val="32"/>
          <w:szCs w:val="32"/>
          <w:rtl w:val="0"/>
        </w:rPr>
        <w:t xml:space="preserve">Risorse Media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Il nostro logo ufficiale e altre risorse grafiche sono disponibili nel press-media kit pubblicato sul sito web.</w:t>
      </w:r>
    </w:p>
    <w:p w:rsidR="00000000" w:rsidDel="00000000" w:rsidP="00000000" w:rsidRDefault="00000000" w:rsidRPr="00000000" w14:paraId="0000002F">
      <w:pPr>
        <w:pStyle w:val="Heading1"/>
        <w:rPr>
          <w:sz w:val="32"/>
          <w:szCs w:val="32"/>
        </w:rPr>
      </w:pPr>
      <w:bookmarkStart w:colFirst="0" w:colLast="0" w:name="_bm7qawaf61es" w:id="10"/>
      <w:bookmarkEnd w:id="10"/>
      <w:r w:rsidDel="00000000" w:rsidR="00000000" w:rsidRPr="00000000">
        <w:rPr>
          <w:sz w:val="32"/>
          <w:szCs w:val="32"/>
          <w:rtl w:val="0"/>
        </w:rPr>
        <w:t xml:space="preserve">Contatti per la Stampa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Per tutte le richieste dei media, si prega di contattare: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Ufficio Stampa LYNK GROUP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b w:val="1"/>
          <w:rtl w:val="0"/>
        </w:rPr>
        <w:t xml:space="preserve">Email:</w:t>
      </w:r>
      <w:r w:rsidDel="00000000" w:rsidR="00000000" w:rsidRPr="00000000">
        <w:rPr>
          <w:rtl w:val="0"/>
        </w:rPr>
        <w:t xml:space="preserve"> press@lynk.group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b w:val="1"/>
          <w:rtl w:val="0"/>
        </w:rPr>
        <w:t xml:space="preserve">Telefono:</w:t>
      </w:r>
      <w:r w:rsidDel="00000000" w:rsidR="00000000" w:rsidRPr="00000000">
        <w:rPr>
          <w:rtl w:val="0"/>
        </w:rPr>
        <w:t xml:space="preserve"> +39 011 1883 8906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Siamo a disposizione per interviste, approfondimenti e per fornire qualsiasi ulteriore materiale necessario.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right"/>
        <w:rPr/>
      </w:pPr>
      <w:r w:rsidDel="00000000" w:rsidR="00000000" w:rsidRPr="00000000">
        <w:rPr>
          <w:rtl w:val="0"/>
        </w:rPr>
        <w:t xml:space="preserve">LYNK GROUP S.R.L.</w:t>
      </w:r>
    </w:p>
    <w:p w:rsidR="00000000" w:rsidDel="00000000" w:rsidP="00000000" w:rsidRDefault="00000000" w:rsidRPr="00000000" w14:paraId="0000003C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right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v 1.0 - settembre 2025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